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42E7" w14:textId="7A0E6D64" w:rsidR="003B6A18" w:rsidRPr="003B6A18" w:rsidRDefault="003B6A18" w:rsidP="003B6A18">
      <w:pPr>
        <w:rPr>
          <w:rFonts w:ascii="Arial" w:hAnsi="Arial" w:cs="Arial"/>
          <w:b/>
          <w:bCs/>
          <w:sz w:val="24"/>
          <w:szCs w:val="24"/>
        </w:rPr>
      </w:pPr>
      <w:r w:rsidRPr="003B6A18">
        <w:rPr>
          <w:rFonts w:ascii="Arial" w:hAnsi="Arial" w:cs="Arial"/>
          <w:b/>
          <w:bCs/>
          <w:sz w:val="24"/>
          <w:szCs w:val="24"/>
        </w:rPr>
        <w:t xml:space="preserve">Land north of Cambridge </w:t>
      </w:r>
      <w:r>
        <w:rPr>
          <w:rFonts w:ascii="Arial" w:hAnsi="Arial" w:cs="Arial"/>
          <w:b/>
          <w:bCs/>
          <w:sz w:val="24"/>
          <w:szCs w:val="24"/>
        </w:rPr>
        <w:t>N</w:t>
      </w:r>
      <w:r w:rsidRPr="003B6A18">
        <w:rPr>
          <w:rFonts w:ascii="Arial" w:hAnsi="Arial" w:cs="Arial"/>
          <w:b/>
          <w:bCs/>
          <w:sz w:val="24"/>
          <w:szCs w:val="24"/>
        </w:rPr>
        <w:t xml:space="preserve">orth station, Cambridge                      </w:t>
      </w:r>
    </w:p>
    <w:p w14:paraId="66A94BEB" w14:textId="77777777" w:rsidR="003B6A18" w:rsidRDefault="003B6A18" w:rsidP="003B6A18">
      <w:pPr>
        <w:rPr>
          <w:rFonts w:ascii="Arial" w:hAnsi="Arial" w:cs="Arial"/>
          <w:b/>
          <w:bCs/>
          <w:sz w:val="24"/>
          <w:szCs w:val="24"/>
        </w:rPr>
      </w:pPr>
      <w:r w:rsidRPr="003B6A18">
        <w:rPr>
          <w:rFonts w:ascii="Arial" w:hAnsi="Arial" w:cs="Arial"/>
          <w:b/>
          <w:bCs/>
          <w:sz w:val="24"/>
          <w:szCs w:val="24"/>
        </w:rPr>
        <w:t xml:space="preserve">Appeal Ref: App/W0530/W/23/3315611   </w:t>
      </w:r>
    </w:p>
    <w:p w14:paraId="7CC83CCA" w14:textId="2DB12456" w:rsidR="003B6A18" w:rsidRPr="003B6A18" w:rsidRDefault="003B6A18" w:rsidP="003B6A18">
      <w:pPr>
        <w:rPr>
          <w:rFonts w:ascii="Arial" w:hAnsi="Arial" w:cs="Arial"/>
          <w:b/>
          <w:bCs/>
          <w:sz w:val="24"/>
          <w:szCs w:val="24"/>
        </w:rPr>
      </w:pPr>
      <w:r>
        <w:rPr>
          <w:rFonts w:ascii="Arial" w:hAnsi="Arial" w:cs="Arial"/>
          <w:b/>
          <w:bCs/>
          <w:sz w:val="24"/>
          <w:szCs w:val="24"/>
        </w:rPr>
        <w:t>Draft Condition</w:t>
      </w:r>
      <w:r w:rsidRPr="003B6A18">
        <w:rPr>
          <w:rFonts w:ascii="Arial" w:hAnsi="Arial" w:cs="Arial"/>
          <w:b/>
          <w:bCs/>
          <w:sz w:val="24"/>
          <w:szCs w:val="24"/>
        </w:rPr>
        <w:t xml:space="preserve">                                      </w:t>
      </w:r>
    </w:p>
    <w:p w14:paraId="78DE6AC0" w14:textId="77777777" w:rsidR="003B6A18" w:rsidRPr="003B6A18" w:rsidRDefault="003B6A18" w:rsidP="003B6A18">
      <w:pPr>
        <w:rPr>
          <w:rFonts w:ascii="Arial" w:hAnsi="Arial" w:cs="Arial"/>
          <w:sz w:val="24"/>
          <w:szCs w:val="24"/>
        </w:rPr>
      </w:pPr>
    </w:p>
    <w:p w14:paraId="00397B33" w14:textId="28D119FB" w:rsidR="003B6A18" w:rsidRPr="003B6A18" w:rsidRDefault="003B6A18" w:rsidP="003B6A18">
      <w:pPr>
        <w:rPr>
          <w:rFonts w:ascii="Arial" w:hAnsi="Arial" w:cs="Arial"/>
          <w:i/>
          <w:iCs/>
          <w:sz w:val="24"/>
          <w:szCs w:val="24"/>
          <w:lang w:eastAsia="en-GB"/>
        </w:rPr>
      </w:pPr>
      <w:r w:rsidRPr="003B6A18">
        <w:rPr>
          <w:rFonts w:ascii="Arial" w:hAnsi="Arial" w:cs="Arial"/>
          <w:i/>
          <w:iCs/>
          <w:sz w:val="24"/>
          <w:szCs w:val="24"/>
        </w:rPr>
        <w:t xml:space="preserve">Not to occupy the residential dwellings forming part of the Development hereby permitted until the Water Resources Management Plan for the Cambridge Water operating area covering the period 2025 to 2050 is published following approval by the Secretary of State </w:t>
      </w:r>
    </w:p>
    <w:p w14:paraId="4703CCB7" w14:textId="77777777" w:rsidR="00203305" w:rsidRPr="003B6A18" w:rsidRDefault="00203305" w:rsidP="003B6A18">
      <w:pPr>
        <w:rPr>
          <w:rFonts w:ascii="Arial" w:hAnsi="Arial" w:cs="Arial"/>
          <w:sz w:val="24"/>
          <w:szCs w:val="24"/>
        </w:rPr>
      </w:pPr>
    </w:p>
    <w:sectPr w:rsidR="00203305" w:rsidRPr="003B6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18"/>
    <w:rsid w:val="00203305"/>
    <w:rsid w:val="003B6A18"/>
    <w:rsid w:val="00C86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31C9"/>
  <w15:chartTrackingRefBased/>
  <w15:docId w15:val="{741A87C3-0EB0-44FA-9AF7-AED6ED71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A18"/>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93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2374B5415E5459973FA581E5B02FE" ma:contentTypeVersion="5" ma:contentTypeDescription="Create a new document." ma:contentTypeScope="" ma:versionID="609250c9cf6bfa76af206698275a51be">
  <xsd:schema xmlns:xsd="http://www.w3.org/2001/XMLSchema" xmlns:xs="http://www.w3.org/2001/XMLSchema" xmlns:p="http://schemas.microsoft.com/office/2006/metadata/properties" xmlns:ns2="13c487bb-f0f5-4c47-a12d-df2dc1fe5aff" xmlns:ns3="7696cab6-126f-4b84-9f82-516d3048855b" targetNamespace="http://schemas.microsoft.com/office/2006/metadata/properties" ma:root="true" ma:fieldsID="a75941f7cab4b53ae16624401c74ee85" ns2:_="" ns3:_="">
    <xsd:import namespace="13c487bb-f0f5-4c47-a12d-df2dc1fe5aff"/>
    <xsd:import namespace="7696cab6-126f-4b84-9f82-516d30488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487bb-f0f5-4c47-a12d-df2dc1fe5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96cab6-126f-4b84-9f82-516d304885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19EE2-2CA1-4F8D-B73C-0E4F2A751F89}"/>
</file>

<file path=customXml/itemProps2.xml><?xml version="1.0" encoding="utf-8"?>
<ds:datastoreItem xmlns:ds="http://schemas.openxmlformats.org/officeDocument/2006/customXml" ds:itemID="{BBF7D7A4-BFD9-418B-ADE4-6A1DD2F96058}"/>
</file>

<file path=customXml/itemProps3.xml><?xml version="1.0" encoding="utf-8"?>
<ds:datastoreItem xmlns:ds="http://schemas.openxmlformats.org/officeDocument/2006/customXml" ds:itemID="{B406BE1F-9380-4789-A68F-BF9C588DDBB3}"/>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364</Characters>
  <Application>Microsoft Office Word</Application>
  <DocSecurity>4</DocSecurity>
  <Lines>3</Lines>
  <Paragraphs>1</Paragraphs>
  <ScaleCrop>false</ScaleCrop>
  <Company>Bidwells LLP</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Wright</dc:creator>
  <cp:keywords/>
  <dc:description/>
  <cp:lastModifiedBy>Sophia Nitschke</cp:lastModifiedBy>
  <cp:revision>2</cp:revision>
  <dcterms:created xsi:type="dcterms:W3CDTF">2023-06-26T12:43:00Z</dcterms:created>
  <dcterms:modified xsi:type="dcterms:W3CDTF">2023-06-26T12:43:00Z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0x01010099F2374B5415E5459973FA581E5B02FE</vt:lpwstr>
  </property>
</Properties>
</file>