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2" w:type="dxa"/>
        <w:tblLook w:val="04A0" w:firstRow="1" w:lastRow="0" w:firstColumn="1" w:lastColumn="0" w:noHBand="0" w:noVBand="1"/>
      </w:tblPr>
      <w:tblGrid>
        <w:gridCol w:w="2232"/>
        <w:gridCol w:w="7010"/>
      </w:tblGrid>
      <w:tr w:rsidR="003F2772" w14:paraId="08ED464F" w14:textId="77777777">
        <w:tc>
          <w:tcPr>
            <w:tcW w:w="2232" w:type="dxa"/>
            <w:shd w:val="clear" w:color="auto" w:fill="auto"/>
          </w:tcPr>
          <w:p w14:paraId="5A81B9AA" w14:textId="77777777" w:rsidR="003F2772" w:rsidRPr="004A78AD" w:rsidRDefault="005112BB">
            <w:pPr>
              <w:pStyle w:val="Heading9"/>
              <w:spacing w:line="240" w:lineRule="auto"/>
              <w:rPr>
                <w:rFonts w:cstheme="majorHAnsi"/>
                <w:sz w:val="22"/>
                <w:szCs w:val="22"/>
              </w:rPr>
            </w:pPr>
            <w:r w:rsidRPr="004A78AD">
              <w:rPr>
                <w:rFonts w:cstheme="majorHAnsi"/>
                <w:sz w:val="22"/>
                <w:szCs w:val="22"/>
              </w:rPr>
              <w:t>Responding Officer:</w:t>
            </w:r>
          </w:p>
        </w:tc>
        <w:tc>
          <w:tcPr>
            <w:tcW w:w="7009" w:type="dxa"/>
            <w:shd w:val="clear" w:color="auto" w:fill="auto"/>
          </w:tcPr>
          <w:p w14:paraId="3DBCA406" w14:textId="0676E377" w:rsidR="003F2772" w:rsidRPr="004A78AD" w:rsidRDefault="004A78AD">
            <w:pPr>
              <w:pStyle w:val="Heading9"/>
              <w:spacing w:line="240" w:lineRule="auto"/>
              <w:rPr>
                <w:rFonts w:cstheme="majorHAnsi"/>
                <w:sz w:val="22"/>
                <w:szCs w:val="22"/>
              </w:rPr>
            </w:pPr>
            <w:r>
              <w:rPr>
                <w:rFonts w:cstheme="majorHAnsi"/>
                <w:sz w:val="22"/>
                <w:szCs w:val="22"/>
              </w:rPr>
              <w:t xml:space="preserve">Rachel Veysey </w:t>
            </w:r>
            <w:r w:rsidR="005112BB" w:rsidRPr="004A78AD">
              <w:rPr>
                <w:rFonts w:cstheme="majorHAnsi"/>
                <w:sz w:val="22"/>
                <w:szCs w:val="22"/>
              </w:rPr>
              <w:t>Sustainable Drainage Engineer</w:t>
            </w:r>
          </w:p>
        </w:tc>
      </w:tr>
      <w:tr w:rsidR="003F2772" w14:paraId="2509F541" w14:textId="77777777">
        <w:tc>
          <w:tcPr>
            <w:tcW w:w="2232" w:type="dxa"/>
            <w:shd w:val="clear" w:color="auto" w:fill="auto"/>
          </w:tcPr>
          <w:p w14:paraId="11AF0D28" w14:textId="77777777" w:rsidR="003F2772" w:rsidRPr="004A78AD" w:rsidRDefault="005112BB">
            <w:pPr>
              <w:pStyle w:val="Heading9"/>
              <w:spacing w:line="240" w:lineRule="auto"/>
              <w:rPr>
                <w:rFonts w:cstheme="majorHAnsi"/>
                <w:sz w:val="22"/>
                <w:szCs w:val="22"/>
              </w:rPr>
            </w:pPr>
            <w:r w:rsidRPr="004A78AD">
              <w:rPr>
                <w:rFonts w:cstheme="majorHAnsi"/>
                <w:sz w:val="22"/>
                <w:szCs w:val="22"/>
              </w:rPr>
              <w:t>Date:</w:t>
            </w:r>
          </w:p>
          <w:p w14:paraId="039883D0" w14:textId="77777777" w:rsidR="003F2772" w:rsidRPr="004A78AD" w:rsidRDefault="003F2772">
            <w:pPr>
              <w:spacing w:after="0" w:line="240" w:lineRule="auto"/>
              <w:rPr>
                <w:rFonts w:asciiTheme="majorHAnsi" w:hAnsiTheme="majorHAnsi" w:cstheme="majorHAnsi"/>
              </w:rPr>
            </w:pPr>
          </w:p>
        </w:tc>
        <w:tc>
          <w:tcPr>
            <w:tcW w:w="7009" w:type="dxa"/>
            <w:shd w:val="clear" w:color="auto" w:fill="auto"/>
          </w:tcPr>
          <w:p w14:paraId="0D057298" w14:textId="6F9D23DC" w:rsidR="003F2772" w:rsidRPr="004A78AD" w:rsidRDefault="007831F3">
            <w:pPr>
              <w:pStyle w:val="Heading9"/>
              <w:spacing w:line="240" w:lineRule="auto"/>
              <w:rPr>
                <w:rFonts w:cstheme="majorHAnsi"/>
                <w:sz w:val="22"/>
                <w:szCs w:val="22"/>
              </w:rPr>
            </w:pPr>
            <w:r>
              <w:rPr>
                <w:rFonts w:cstheme="majorHAnsi"/>
                <w:sz w:val="22"/>
                <w:szCs w:val="22"/>
              </w:rPr>
              <w:t>03</w:t>
            </w:r>
            <w:r w:rsidR="004A78AD">
              <w:rPr>
                <w:rFonts w:cstheme="majorHAnsi"/>
                <w:sz w:val="22"/>
                <w:szCs w:val="22"/>
              </w:rPr>
              <w:t>/</w:t>
            </w:r>
            <w:r>
              <w:rPr>
                <w:rFonts w:cstheme="majorHAnsi"/>
                <w:sz w:val="22"/>
                <w:szCs w:val="22"/>
              </w:rPr>
              <w:t>03</w:t>
            </w:r>
            <w:r w:rsidR="004A78AD">
              <w:rPr>
                <w:rFonts w:cstheme="majorHAnsi"/>
                <w:sz w:val="22"/>
                <w:szCs w:val="22"/>
              </w:rPr>
              <w:t>/202</w:t>
            </w:r>
            <w:r>
              <w:rPr>
                <w:rFonts w:cstheme="majorHAnsi"/>
                <w:sz w:val="22"/>
                <w:szCs w:val="22"/>
              </w:rPr>
              <w:t>3</w:t>
            </w:r>
          </w:p>
        </w:tc>
      </w:tr>
      <w:tr w:rsidR="003F2772" w14:paraId="30858E91" w14:textId="77777777">
        <w:tc>
          <w:tcPr>
            <w:tcW w:w="2232" w:type="dxa"/>
            <w:shd w:val="clear" w:color="auto" w:fill="auto"/>
          </w:tcPr>
          <w:p w14:paraId="0A1295C2" w14:textId="77777777" w:rsidR="003F2772" w:rsidRPr="004A78AD" w:rsidRDefault="005112BB">
            <w:pPr>
              <w:pStyle w:val="Heading9"/>
              <w:spacing w:line="240" w:lineRule="auto"/>
              <w:rPr>
                <w:rFonts w:cstheme="majorHAnsi"/>
                <w:sz w:val="22"/>
                <w:szCs w:val="22"/>
              </w:rPr>
            </w:pPr>
            <w:r w:rsidRPr="004A78AD">
              <w:rPr>
                <w:rFonts w:cstheme="majorHAnsi"/>
                <w:sz w:val="22"/>
                <w:szCs w:val="22"/>
              </w:rPr>
              <w:t xml:space="preserve">Planning </w:t>
            </w:r>
            <w:proofErr w:type="gramStart"/>
            <w:r w:rsidRPr="004A78AD">
              <w:rPr>
                <w:rFonts w:cstheme="majorHAnsi"/>
                <w:sz w:val="22"/>
                <w:szCs w:val="22"/>
              </w:rPr>
              <w:t>Ref</w:t>
            </w:r>
            <w:proofErr w:type="gramEnd"/>
            <w:r w:rsidRPr="004A78AD">
              <w:rPr>
                <w:rFonts w:cstheme="majorHAnsi"/>
                <w:sz w:val="22"/>
                <w:szCs w:val="22"/>
              </w:rPr>
              <w:t xml:space="preserve"> No:</w:t>
            </w:r>
          </w:p>
          <w:p w14:paraId="0607F079" w14:textId="77777777" w:rsidR="003F2772" w:rsidRPr="004A78AD" w:rsidRDefault="003F2772">
            <w:pPr>
              <w:spacing w:after="0" w:line="240" w:lineRule="auto"/>
              <w:rPr>
                <w:rFonts w:asciiTheme="majorHAnsi" w:hAnsiTheme="majorHAnsi" w:cstheme="majorHAnsi"/>
              </w:rPr>
            </w:pPr>
          </w:p>
        </w:tc>
        <w:tc>
          <w:tcPr>
            <w:tcW w:w="7009" w:type="dxa"/>
            <w:shd w:val="clear" w:color="auto" w:fill="auto"/>
          </w:tcPr>
          <w:p w14:paraId="79A0FFE3" w14:textId="05DC3AE1" w:rsidR="003F2772" w:rsidRPr="004A78AD" w:rsidRDefault="004A78AD">
            <w:pPr>
              <w:pStyle w:val="Heading9"/>
              <w:spacing w:line="240" w:lineRule="auto"/>
              <w:rPr>
                <w:rFonts w:cstheme="majorHAnsi"/>
                <w:sz w:val="22"/>
                <w:szCs w:val="22"/>
              </w:rPr>
            </w:pPr>
            <w:r w:rsidRPr="004A78AD">
              <w:rPr>
                <w:rFonts w:cstheme="majorHAnsi"/>
                <w:color w:val="333333"/>
                <w:sz w:val="22"/>
                <w:szCs w:val="22"/>
                <w:shd w:val="clear" w:color="auto" w:fill="FFFFFF"/>
              </w:rPr>
              <w:t>22/02771/OUT</w:t>
            </w:r>
          </w:p>
        </w:tc>
      </w:tr>
      <w:tr w:rsidR="003F2772" w14:paraId="2A4E29B1" w14:textId="77777777">
        <w:tc>
          <w:tcPr>
            <w:tcW w:w="2232" w:type="dxa"/>
            <w:shd w:val="clear" w:color="auto" w:fill="auto"/>
          </w:tcPr>
          <w:p w14:paraId="0EBB281F" w14:textId="77777777" w:rsidR="003F2772" w:rsidRPr="004A78AD" w:rsidRDefault="005112BB">
            <w:pPr>
              <w:pStyle w:val="Heading9"/>
              <w:spacing w:line="240" w:lineRule="auto"/>
              <w:rPr>
                <w:rFonts w:cstheme="majorHAnsi"/>
                <w:sz w:val="22"/>
                <w:szCs w:val="22"/>
              </w:rPr>
            </w:pPr>
            <w:r w:rsidRPr="004A78AD">
              <w:rPr>
                <w:rFonts w:cstheme="majorHAnsi"/>
                <w:sz w:val="22"/>
                <w:szCs w:val="22"/>
              </w:rPr>
              <w:t>Description of Development:</w:t>
            </w:r>
          </w:p>
          <w:p w14:paraId="3CFEDFC4" w14:textId="77777777" w:rsidR="003F2772" w:rsidRPr="004A78AD" w:rsidRDefault="003F2772">
            <w:pPr>
              <w:spacing w:after="0" w:line="240" w:lineRule="auto"/>
              <w:rPr>
                <w:rFonts w:asciiTheme="majorHAnsi" w:hAnsiTheme="majorHAnsi" w:cstheme="majorHAnsi"/>
              </w:rPr>
            </w:pPr>
          </w:p>
        </w:tc>
        <w:tc>
          <w:tcPr>
            <w:tcW w:w="7009" w:type="dxa"/>
            <w:shd w:val="clear" w:color="auto" w:fill="auto"/>
          </w:tcPr>
          <w:p w14:paraId="18DB2604" w14:textId="0758BB28" w:rsidR="003F2772" w:rsidRPr="004A78AD" w:rsidRDefault="004A78AD">
            <w:pPr>
              <w:pStyle w:val="Heading9"/>
              <w:spacing w:line="240" w:lineRule="auto"/>
              <w:rPr>
                <w:rFonts w:cstheme="majorHAnsi"/>
                <w:sz w:val="22"/>
                <w:szCs w:val="22"/>
              </w:rPr>
            </w:pPr>
            <w:r w:rsidRPr="004A78AD">
              <w:rPr>
                <w:rStyle w:val="description"/>
                <w:rFonts w:cstheme="majorHAnsi"/>
                <w:color w:val="333333"/>
                <w:sz w:val="22"/>
                <w:szCs w:val="22"/>
                <w:shd w:val="clear" w:color="auto" w:fill="FFFFFF"/>
              </w:rPr>
              <w:t>A hybrid planning application for: a) An outline application (all matters reserved apart from access and landscaping) for the construction of: three new residential blocks providing for up to 425 residential units and providing flexible Class E and Class F uses on the ground floor (excluding Class E (g) (iii)); and two commercial buildings for Use Classes E(g) i(offices), ii (research and development) providing flexible Class E and Class F uses on the ground floor (excluding Class E (g) (iii)),together with the construction of basements for parking and building services, car and cycle parking and infrastructure works. b) A full application for the construction of three commercial buildings for Use Classes E(g) i (offices) ii (research and development), providing flexible Class E and Class F uses on the ground floor (excluding Class E (g) (iii)) with associated car and cycle parking, the construction of a multi storey car and cycle park building, together with the construction of basements for parking and building services, car and cycle parking and associated landscaping, infrastructure works and demolition of existing structures. </w:t>
            </w:r>
            <w:r w:rsidRPr="004A78AD">
              <w:rPr>
                <w:rStyle w:val="divider2"/>
                <w:rFonts w:cstheme="majorHAnsi"/>
                <w:color w:val="333333"/>
                <w:sz w:val="22"/>
                <w:szCs w:val="22"/>
                <w:shd w:val="clear" w:color="auto" w:fill="FFFFFF"/>
              </w:rPr>
              <w:t>|</w:t>
            </w:r>
            <w:r w:rsidRPr="004A78AD">
              <w:rPr>
                <w:rFonts w:cstheme="majorHAnsi"/>
                <w:color w:val="333333"/>
                <w:sz w:val="22"/>
                <w:szCs w:val="22"/>
                <w:shd w:val="clear" w:color="auto" w:fill="FFFFFF"/>
              </w:rPr>
              <w:t> </w:t>
            </w:r>
            <w:r w:rsidRPr="004A78AD">
              <w:rPr>
                <w:rStyle w:val="address"/>
                <w:rFonts w:cstheme="majorHAnsi"/>
                <w:color w:val="333333"/>
                <w:sz w:val="22"/>
                <w:szCs w:val="22"/>
                <w:shd w:val="clear" w:color="auto" w:fill="FFFFFF"/>
              </w:rPr>
              <w:t xml:space="preserve">Land North </w:t>
            </w:r>
            <w:proofErr w:type="gramStart"/>
            <w:r w:rsidRPr="004A78AD">
              <w:rPr>
                <w:rStyle w:val="address"/>
                <w:rFonts w:cstheme="majorHAnsi"/>
                <w:color w:val="333333"/>
                <w:sz w:val="22"/>
                <w:szCs w:val="22"/>
                <w:shd w:val="clear" w:color="auto" w:fill="FFFFFF"/>
              </w:rPr>
              <w:t>Of</w:t>
            </w:r>
            <w:proofErr w:type="gramEnd"/>
            <w:r w:rsidRPr="004A78AD">
              <w:rPr>
                <w:rStyle w:val="address"/>
                <w:rFonts w:cstheme="majorHAnsi"/>
                <w:color w:val="333333"/>
                <w:sz w:val="22"/>
                <w:szCs w:val="22"/>
                <w:shd w:val="clear" w:color="auto" w:fill="FFFFFF"/>
              </w:rPr>
              <w:t xml:space="preserve"> Cambridge North Station Milton Avenue Cambridge Cambridgeshire</w:t>
            </w:r>
          </w:p>
        </w:tc>
      </w:tr>
    </w:tbl>
    <w:p w14:paraId="13A234A9" w14:textId="77777777" w:rsidR="003F2772" w:rsidRDefault="005112BB">
      <w:pPr>
        <w:pStyle w:val="Heading9"/>
      </w:pPr>
      <w:r>
        <w:t>Cross one:</w:t>
      </w:r>
    </w:p>
    <w:p w14:paraId="50CAE433" w14:textId="77777777" w:rsidR="003F2772" w:rsidRDefault="003F2772"/>
    <w:p w14:paraId="12A16A32" w14:textId="77777777" w:rsidR="003F2772" w:rsidRDefault="005112BB">
      <w:pPr>
        <w:ind w:left="720"/>
      </w:pPr>
      <w:r>
        <w:rPr>
          <w:noProof/>
        </w:rPr>
        <mc:AlternateContent>
          <mc:Choice Requires="wps">
            <w:drawing>
              <wp:anchor distT="0" distB="0" distL="0" distR="0" simplePos="0" relativeHeight="3" behindDoc="0" locked="0" layoutInCell="1" allowOverlap="1" wp14:anchorId="5802851C" wp14:editId="73B95A29">
                <wp:simplePos x="0" y="0"/>
                <wp:positionH relativeFrom="column">
                  <wp:posOffset>66675</wp:posOffset>
                </wp:positionH>
                <wp:positionV relativeFrom="paragraph">
                  <wp:posOffset>10795</wp:posOffset>
                </wp:positionV>
                <wp:extent cx="311785" cy="340360"/>
                <wp:effectExtent l="0" t="0" r="28575" b="19050"/>
                <wp:wrapNone/>
                <wp:docPr id="1" name="Text Box 7"/>
                <wp:cNvGraphicFramePr/>
                <a:graphic xmlns:a="http://schemas.openxmlformats.org/drawingml/2006/main">
                  <a:graphicData uri="http://schemas.microsoft.com/office/word/2010/wordprocessingShape">
                    <wps:wsp>
                      <wps:cNvSpPr/>
                      <wps:spPr>
                        <a:xfrm>
                          <a:off x="0" y="0"/>
                          <a:ext cx="311040" cy="3398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14:paraId="71695AA6" w14:textId="3918C4E3" w:rsidR="003F2772" w:rsidRDefault="003F2772">
                            <w:pPr>
                              <w:pStyle w:val="FrameContents"/>
                            </w:pPr>
                          </w:p>
                        </w:txbxContent>
                      </wps:txbx>
                      <wps:bodyPr>
                        <a:prstTxWarp prst="textNoShape">
                          <a:avLst/>
                        </a:prstTxWarp>
                        <a:noAutofit/>
                      </wps:bodyPr>
                    </wps:wsp>
                  </a:graphicData>
                </a:graphic>
              </wp:anchor>
            </w:drawing>
          </mc:Choice>
          <mc:Fallback>
            <w:pict>
              <v:rect w14:anchorId="5802851C" id="Text Box 7" o:spid="_x0000_s1026" style="position:absolute;left:0;text-align:left;margin-left:5.25pt;margin-top:.85pt;width:24.55pt;height:26.8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" fillcolor="white [3201]" strokeweight=".18mm">
                <v:stroke joinstyle="round"/>
                <v:textbox>
                  <w:txbxContent>
                    <w:p w14:paraId="71695AA6" w14:textId="3918C4E3" w:rsidR="003F2772" w:rsidRDefault="003F2772">
                      <w:pPr>
                        <w:pStyle w:val="FrameContents"/>
                      </w:pPr>
                    </w:p>
                  </w:txbxContent>
                </v:textbox>
              </v:rect>
            </w:pict>
          </mc:Fallback>
        </mc:AlternateContent>
      </w:r>
      <w:r>
        <w:t xml:space="preserve">The development proposed is </w:t>
      </w:r>
      <w:r>
        <w:rPr>
          <w:b/>
        </w:rPr>
        <w:t>acceptable</w:t>
      </w:r>
      <w:r>
        <w:t xml:space="preserve"> subject to the imposition of the condition(s) outlined below.</w:t>
      </w:r>
    </w:p>
    <w:p w14:paraId="5573C8B2" w14:textId="77777777" w:rsidR="003F2772" w:rsidRDefault="005112BB">
      <w:r>
        <w:tab/>
      </w:r>
    </w:p>
    <w:p w14:paraId="55E727E9" w14:textId="77777777" w:rsidR="003F2772" w:rsidRDefault="005112BB">
      <w:pPr>
        <w:ind w:left="720"/>
      </w:pPr>
      <w:r>
        <w:rPr>
          <w:noProof/>
        </w:rPr>
        <mc:AlternateContent>
          <mc:Choice Requires="wps">
            <w:drawing>
              <wp:anchor distT="0" distB="0" distL="0" distR="0" simplePos="0" relativeHeight="2" behindDoc="0" locked="0" layoutInCell="1" allowOverlap="1" wp14:anchorId="28C4D2AE" wp14:editId="21D31363">
                <wp:simplePos x="0" y="0"/>
                <wp:positionH relativeFrom="column">
                  <wp:posOffset>66675</wp:posOffset>
                </wp:positionH>
                <wp:positionV relativeFrom="paragraph">
                  <wp:posOffset>59690</wp:posOffset>
                </wp:positionV>
                <wp:extent cx="311785" cy="321310"/>
                <wp:effectExtent l="0" t="0" r="28575" b="19050"/>
                <wp:wrapNone/>
                <wp:docPr id="3" name="Text Box 6"/>
                <wp:cNvGraphicFramePr/>
                <a:graphic xmlns:a="http://schemas.openxmlformats.org/drawingml/2006/main">
                  <a:graphicData uri="http://schemas.microsoft.com/office/word/2010/wordprocessingShape">
                    <wps:wsp>
                      <wps:cNvSpPr/>
                      <wps:spPr>
                        <a:xfrm>
                          <a:off x="0" y="0"/>
                          <a:ext cx="311040" cy="32076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14:paraId="10F5EF6C" w14:textId="2A0E1402" w:rsidR="003F2772" w:rsidRDefault="004A78AD">
                            <w:pPr>
                              <w:pStyle w:val="FrameContents"/>
                              <w:rPr>
                                <w:color w:val="000000"/>
                              </w:rPr>
                            </w:pPr>
                            <w:r>
                              <w:rPr>
                                <w:color w:val="000000"/>
                              </w:rPr>
                              <w:t>x</w:t>
                            </w:r>
                          </w:p>
                        </w:txbxContent>
                      </wps:txbx>
                      <wps:bodyPr>
                        <a:prstTxWarp prst="textNoShape">
                          <a:avLst/>
                        </a:prstTxWarp>
                        <a:noAutofit/>
                      </wps:bodyPr>
                    </wps:wsp>
                  </a:graphicData>
                </a:graphic>
              </wp:anchor>
            </w:drawing>
          </mc:Choice>
          <mc:Fallback>
            <w:pict>
              <v:rect w14:anchorId="28C4D2AE" id="Text Box 6" o:spid="_x0000_s1027" style="position:absolute;left:0;text-align:left;margin-left:5.25pt;margin-top:4.7pt;width:24.55pt;height:25.3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" fillcolor="white [3201]" strokeweight=".18mm">
                <v:stroke joinstyle="round"/>
                <v:textbox>
                  <w:txbxContent>
                    <w:p w14:paraId="10F5EF6C" w14:textId="2A0E1402" w:rsidR="003F2772" w:rsidRDefault="004A78AD">
                      <w:pPr>
                        <w:pStyle w:val="FrameContents"/>
                        <w:rPr>
                          <w:color w:val="000000"/>
                        </w:rPr>
                      </w:pPr>
                      <w:r>
                        <w:rPr>
                          <w:color w:val="000000"/>
                        </w:rPr>
                        <w:t>x</w:t>
                      </w:r>
                    </w:p>
                  </w:txbxContent>
                </v:textbox>
              </v:rect>
            </w:pict>
          </mc:Fallback>
        </mc:AlternateContent>
      </w:r>
      <w:r>
        <w:t xml:space="preserve">The development proposed is </w:t>
      </w:r>
      <w:r>
        <w:rPr>
          <w:b/>
        </w:rPr>
        <w:t>unacceptable</w:t>
      </w:r>
      <w:r>
        <w:t xml:space="preserve"> and should be refused for the reason(s) set out below.</w:t>
      </w:r>
    </w:p>
    <w:p w14:paraId="1FF2E7EB" w14:textId="77777777" w:rsidR="003F2772" w:rsidRDefault="003F2772">
      <w:pPr>
        <w:ind w:left="720"/>
      </w:pPr>
    </w:p>
    <w:p w14:paraId="44B7E6C8" w14:textId="77777777" w:rsidR="003F2772" w:rsidRDefault="005112BB">
      <w:pPr>
        <w:ind w:left="720"/>
      </w:pPr>
      <w:r>
        <w:rPr>
          <w:noProof/>
        </w:rPr>
        <mc:AlternateContent>
          <mc:Choice Requires="wps">
            <w:drawing>
              <wp:anchor distT="0" distB="0" distL="0" distR="0" simplePos="0" relativeHeight="4" behindDoc="0" locked="0" layoutInCell="1" allowOverlap="1" wp14:anchorId="399B7CF4" wp14:editId="1D157B21">
                <wp:simplePos x="0" y="0"/>
                <wp:positionH relativeFrom="column">
                  <wp:posOffset>66675</wp:posOffset>
                </wp:positionH>
                <wp:positionV relativeFrom="paragraph">
                  <wp:posOffset>60960</wp:posOffset>
                </wp:positionV>
                <wp:extent cx="311785" cy="302260"/>
                <wp:effectExtent l="0" t="0" r="28575" b="19050"/>
                <wp:wrapNone/>
                <wp:docPr id="5" name="Text Box 8"/>
                <wp:cNvGraphicFramePr/>
                <a:graphic xmlns:a="http://schemas.openxmlformats.org/drawingml/2006/main">
                  <a:graphicData uri="http://schemas.microsoft.com/office/word/2010/wordprocessingShape">
                    <wps:wsp>
                      <wps:cNvSpPr/>
                      <wps:spPr>
                        <a:xfrm>
                          <a:off x="0" y="0"/>
                          <a:ext cx="311040" cy="30168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14:paraId="71D4D7C0" w14:textId="1229DF1C" w:rsidR="003F2772" w:rsidRDefault="003F2772">
                            <w:pPr>
                              <w:pStyle w:val="FrameContents"/>
                            </w:pPr>
                          </w:p>
                        </w:txbxContent>
                      </wps:txbx>
                      <wps:bodyPr>
                        <a:prstTxWarp prst="textNoShape">
                          <a:avLst/>
                        </a:prstTxWarp>
                        <a:noAutofit/>
                      </wps:bodyPr>
                    </wps:wsp>
                  </a:graphicData>
                </a:graphic>
              </wp:anchor>
            </w:drawing>
          </mc:Choice>
          <mc:Fallback>
            <w:pict>
              <v:rect w14:anchorId="399B7CF4" id="Text Box 8" o:spid="_x0000_s1028" style="position:absolute;left:0;text-align:left;margin-left:5.25pt;margin-top:4.8pt;width:24.55pt;height:23.8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" fillcolor="white [3201]" strokeweight=".18mm">
                <v:stroke joinstyle="round"/>
                <v:textbox>
                  <w:txbxContent>
                    <w:p w14:paraId="71D4D7C0" w14:textId="1229DF1C" w:rsidR="003F2772" w:rsidRDefault="003F2772">
                      <w:pPr>
                        <w:pStyle w:val="FrameContents"/>
                      </w:pPr>
                    </w:p>
                  </w:txbxContent>
                </v:textbox>
              </v:rect>
            </w:pict>
          </mc:Fallback>
        </mc:AlternateContent>
      </w:r>
      <w:r>
        <w:t xml:space="preserve">It is not possible to comment on the proposed development and the additional information set out below will be required </w:t>
      </w:r>
      <w:proofErr w:type="gramStart"/>
      <w:r>
        <w:t>in order to</w:t>
      </w:r>
      <w:proofErr w:type="gramEnd"/>
      <w:r>
        <w:t xml:space="preserve"> provide comments.</w:t>
      </w:r>
    </w:p>
    <w:p w14:paraId="6474976C" w14:textId="3CF0F428" w:rsidR="00273C2B" w:rsidRDefault="00273C2B" w:rsidP="0083799A">
      <w:pPr>
        <w:rPr>
          <w:b/>
        </w:rPr>
      </w:pPr>
    </w:p>
    <w:p w14:paraId="02D37CD3" w14:textId="03EA817B" w:rsidR="002E3901" w:rsidRDefault="002E3901" w:rsidP="0083799A">
      <w:pPr>
        <w:rPr>
          <w:b/>
        </w:rPr>
      </w:pPr>
      <w:r>
        <w:rPr>
          <w:b/>
        </w:rPr>
        <w:t>Comments</w:t>
      </w:r>
    </w:p>
    <w:p w14:paraId="3E63DCB2" w14:textId="7A759772" w:rsidR="004A78AD" w:rsidRDefault="004A78AD" w:rsidP="004A78AD">
      <w:r>
        <w:t>The following documents have been reviewed in assessing this application:</w:t>
      </w:r>
    </w:p>
    <w:p w14:paraId="0C3FD93E" w14:textId="455965ED" w:rsidR="007831F3" w:rsidRDefault="007831F3" w:rsidP="004A78AD">
      <w:r>
        <w:t>FRA Technical note: Cambridge North Development 13/10/2022</w:t>
      </w:r>
    </w:p>
    <w:p w14:paraId="00AA6B4C" w14:textId="11A80619" w:rsidR="004A78AD" w:rsidRPr="00EF5E64" w:rsidRDefault="004A78AD" w:rsidP="004A78AD">
      <w:pPr>
        <w:rPr>
          <w:u w:val="single"/>
        </w:rPr>
      </w:pPr>
      <w:r w:rsidRPr="00EF5E64">
        <w:rPr>
          <w:u w:val="single"/>
        </w:rPr>
        <w:lastRenderedPageBreak/>
        <w:t>1.  Climate change allowances</w:t>
      </w:r>
    </w:p>
    <w:p w14:paraId="54F50D9C" w14:textId="2D6234C4" w:rsidR="00565E84" w:rsidRDefault="007831F3" w:rsidP="00A84BAE">
      <w:pPr>
        <w:pStyle w:val="ListParagraph"/>
        <w:ind w:left="294"/>
        <w:rPr>
          <w:rFonts w:ascii="Calibri" w:hAnsi="Calibri"/>
          <w:bCs/>
          <w:color w:val="000000"/>
          <w:sz w:val="24"/>
          <w:szCs w:val="24"/>
        </w:rPr>
      </w:pPr>
      <w:r>
        <w:rPr>
          <w:rFonts w:ascii="Calibri" w:hAnsi="Calibri"/>
          <w:bCs/>
          <w:color w:val="000000"/>
          <w:sz w:val="24"/>
          <w:szCs w:val="24"/>
        </w:rPr>
        <w:t xml:space="preserve">The applicant is only using the 40% climate change allowance on the 1 in </w:t>
      </w:r>
      <w:proofErr w:type="gramStart"/>
      <w:r>
        <w:rPr>
          <w:rFonts w:ascii="Calibri" w:hAnsi="Calibri"/>
          <w:bCs/>
          <w:color w:val="000000"/>
          <w:sz w:val="24"/>
          <w:szCs w:val="24"/>
        </w:rPr>
        <w:t>100 year</w:t>
      </w:r>
      <w:proofErr w:type="gramEnd"/>
      <w:r>
        <w:rPr>
          <w:rFonts w:ascii="Calibri" w:hAnsi="Calibri"/>
          <w:bCs/>
          <w:color w:val="000000"/>
          <w:sz w:val="24"/>
          <w:szCs w:val="24"/>
        </w:rPr>
        <w:t xml:space="preserve"> storm for a proportion of the development. The expected lifetime of this development in terms of the impermeable area created will be </w:t>
      </w:r>
      <w:proofErr w:type="gramStart"/>
      <w:r>
        <w:rPr>
          <w:rFonts w:ascii="Calibri" w:hAnsi="Calibri"/>
          <w:bCs/>
          <w:color w:val="000000"/>
          <w:sz w:val="24"/>
          <w:szCs w:val="24"/>
        </w:rPr>
        <w:t>in excess of</w:t>
      </w:r>
      <w:proofErr w:type="gramEnd"/>
      <w:r>
        <w:rPr>
          <w:rFonts w:ascii="Calibri" w:hAnsi="Calibri"/>
          <w:bCs/>
          <w:color w:val="000000"/>
          <w:sz w:val="24"/>
          <w:szCs w:val="24"/>
        </w:rPr>
        <w:t xml:space="preserve"> 100 years and therefore we do not support the use of the lower climate change allowances for the commercial and retail aspects of the proposal.</w:t>
      </w:r>
    </w:p>
    <w:p w14:paraId="7C210B23" w14:textId="1AB530CF" w:rsidR="00A84BAE" w:rsidRDefault="00A84BAE" w:rsidP="00A84BAE">
      <w:pPr>
        <w:pStyle w:val="ListParagraph"/>
        <w:ind w:left="294"/>
        <w:rPr>
          <w:rFonts w:ascii="Calibri" w:hAnsi="Calibri"/>
          <w:bCs/>
          <w:color w:val="000000"/>
          <w:sz w:val="24"/>
          <w:szCs w:val="24"/>
        </w:rPr>
      </w:pPr>
    </w:p>
    <w:p w14:paraId="341E28AD" w14:textId="77777777" w:rsidR="00A84BAE" w:rsidRPr="0074287F" w:rsidRDefault="00A84BAE" w:rsidP="0074287F">
      <w:pPr>
        <w:rPr>
          <w:rFonts w:ascii="Calibri" w:hAnsi="Calibri"/>
          <w:bCs/>
          <w:color w:val="000000"/>
          <w:sz w:val="24"/>
          <w:szCs w:val="24"/>
        </w:rPr>
      </w:pPr>
    </w:p>
    <w:p w14:paraId="1A8D790A" w14:textId="4069396B" w:rsidR="00A84BAE" w:rsidRDefault="00A84BAE" w:rsidP="00A84BAE">
      <w:pPr>
        <w:pStyle w:val="ListParagraph"/>
        <w:ind w:left="294"/>
        <w:rPr>
          <w:rFonts w:ascii="Calibri" w:hAnsi="Calibri"/>
          <w:bCs/>
          <w:color w:val="000000"/>
          <w:sz w:val="24"/>
          <w:szCs w:val="24"/>
        </w:rPr>
      </w:pPr>
    </w:p>
    <w:p w14:paraId="1FCC8DF9" w14:textId="77777777" w:rsidR="00A84BAE" w:rsidRPr="00B2674A" w:rsidRDefault="00A84BAE" w:rsidP="00A84BAE">
      <w:pPr>
        <w:pStyle w:val="ListParagraph"/>
        <w:ind w:left="294"/>
        <w:rPr>
          <w:rFonts w:ascii="Calibri" w:hAnsi="Calibri"/>
          <w:bCs/>
          <w:color w:val="000000"/>
          <w:sz w:val="24"/>
          <w:szCs w:val="24"/>
        </w:rPr>
      </w:pPr>
    </w:p>
    <w:p w14:paraId="7759B343" w14:textId="77777777" w:rsidR="00A84BAE" w:rsidRDefault="00A84BAE"/>
    <w:sectPr w:rsidR="00A84BAE">
      <w:headerReference w:type="default" r:id="rId8"/>
      <w:footerReference w:type="default" r:id="rId9"/>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2D13" w14:textId="77777777" w:rsidR="009250DA" w:rsidRDefault="005112BB">
      <w:pPr>
        <w:spacing w:after="0" w:line="240" w:lineRule="auto"/>
      </w:pPr>
      <w:r>
        <w:separator/>
      </w:r>
    </w:p>
  </w:endnote>
  <w:endnote w:type="continuationSeparator" w:id="0">
    <w:p w14:paraId="7A8EBBBA" w14:textId="77777777" w:rsidR="009250DA" w:rsidRDefault="0051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70ED" w14:textId="77777777" w:rsidR="003F2772" w:rsidRDefault="005112BB">
    <w:pPr>
      <w:pStyle w:val="Footer"/>
      <w:rPr>
        <w:rFonts w:ascii="Calibri" w:hAnsi="Calibri"/>
        <w:sz w:val="18"/>
        <w:szCs w:val="18"/>
      </w:rPr>
    </w:pPr>
    <w:r>
      <w:rPr>
        <w:rFonts w:ascii="Calibri" w:hAnsi="Calibri"/>
        <w:sz w:val="18"/>
        <w:szCs w:val="18"/>
      </w:rPr>
      <w:t>Rev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15656" w14:textId="77777777" w:rsidR="009250DA" w:rsidRDefault="005112BB">
      <w:pPr>
        <w:spacing w:after="0" w:line="240" w:lineRule="auto"/>
      </w:pPr>
      <w:r>
        <w:separator/>
      </w:r>
    </w:p>
  </w:footnote>
  <w:footnote w:type="continuationSeparator" w:id="0">
    <w:p w14:paraId="64051092" w14:textId="77777777" w:rsidR="009250DA" w:rsidRDefault="00511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BC49" w14:textId="6FD62D9A" w:rsidR="003F2772" w:rsidRDefault="009761A7">
    <w:pPr>
      <w:pStyle w:val="Header"/>
      <w:jc w:val="center"/>
      <w:rPr>
        <w:sz w:val="28"/>
        <w:szCs w:val="28"/>
      </w:rPr>
    </w:pPr>
    <w:r>
      <w:rPr>
        <w:rFonts w:ascii="Arial" w:hAnsi="Arial" w:cs="Arial"/>
        <w:b/>
        <w:bCs/>
        <w:noProof/>
        <w:color w:val="333333"/>
        <w:lang w:eastAsia="en-GB"/>
      </w:rPr>
      <w:drawing>
        <wp:anchor distT="0" distB="0" distL="114300" distR="114300" simplePos="0" relativeHeight="251658752" behindDoc="0" locked="0" layoutInCell="1" allowOverlap="1" wp14:anchorId="0B47EA02" wp14:editId="598FE7F1">
          <wp:simplePos x="0" y="0"/>
          <wp:positionH relativeFrom="margin">
            <wp:posOffset>5059680</wp:posOffset>
          </wp:positionH>
          <wp:positionV relativeFrom="paragraph">
            <wp:posOffset>-344805</wp:posOffset>
          </wp:positionV>
          <wp:extent cx="664210" cy="815538"/>
          <wp:effectExtent l="0" t="0" r="2540" b="3810"/>
          <wp:wrapNone/>
          <wp:docPr id="10" name="Picture 10" descr="C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C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815538"/>
                  </a:xfrm>
                  <a:prstGeom prst="rect">
                    <a:avLst/>
                  </a:prstGeom>
                  <a:noFill/>
                </pic:spPr>
              </pic:pic>
            </a:graphicData>
          </a:graphic>
          <wp14:sizeRelH relativeFrom="page">
            <wp14:pctWidth>0</wp14:pctWidth>
          </wp14:sizeRelH>
          <wp14:sizeRelV relativeFrom="page">
            <wp14:pctHeight>0</wp14:pctHeight>
          </wp14:sizeRelV>
        </wp:anchor>
      </w:drawing>
    </w:r>
    <w:r w:rsidR="005112BB">
      <w:rPr>
        <w:sz w:val="28"/>
        <w:szCs w:val="28"/>
      </w:rPr>
      <w:t xml:space="preserve">Planning Consultation Response </w:t>
    </w:r>
  </w:p>
  <w:p w14:paraId="6E621289" w14:textId="202613E6" w:rsidR="003F2772" w:rsidRDefault="005112BB">
    <w:pPr>
      <w:pStyle w:val="Header"/>
      <w:jc w:val="center"/>
      <w:rPr>
        <w:sz w:val="28"/>
        <w:szCs w:val="28"/>
      </w:rPr>
    </w:pPr>
    <w:r>
      <w:rPr>
        <w:sz w:val="28"/>
        <w:szCs w:val="28"/>
      </w:rPr>
      <w:t>(Planning Applications)</w:t>
    </w:r>
    <w:r w:rsidR="009761A7" w:rsidRPr="009761A7">
      <w:rPr>
        <w:rFonts w:ascii="Arial" w:hAnsi="Arial" w:cs="Arial"/>
        <w:b/>
        <w:bCs/>
        <w:noProof/>
        <w:color w:val="333333"/>
        <w:lang w:eastAsia="en-GB"/>
      </w:rPr>
      <w:t xml:space="preserve"> </w:t>
    </w:r>
  </w:p>
  <w:p w14:paraId="436DFFB1" w14:textId="77777777" w:rsidR="003F2772" w:rsidRDefault="003F2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3CB"/>
    <w:multiLevelType w:val="hybridMultilevel"/>
    <w:tmpl w:val="4C18B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D4C2C"/>
    <w:multiLevelType w:val="hybridMultilevel"/>
    <w:tmpl w:val="E522FA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6B7559"/>
    <w:multiLevelType w:val="hybridMultilevel"/>
    <w:tmpl w:val="07ACC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205746"/>
    <w:multiLevelType w:val="hybridMultilevel"/>
    <w:tmpl w:val="1D66116E"/>
    <w:lvl w:ilvl="0" w:tplc="F41A26A6">
      <w:start w:val="1"/>
      <w:numFmt w:val="lowerLetter"/>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 w15:restartNumberingAfterBreak="0">
    <w:nsid w:val="565D06B9"/>
    <w:multiLevelType w:val="hybridMultilevel"/>
    <w:tmpl w:val="4A728B2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7EE14E36"/>
    <w:multiLevelType w:val="hybridMultilevel"/>
    <w:tmpl w:val="7D02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72"/>
    <w:rsid w:val="00022C10"/>
    <w:rsid w:val="00032409"/>
    <w:rsid w:val="000A05CF"/>
    <w:rsid w:val="00101198"/>
    <w:rsid w:val="00101F40"/>
    <w:rsid w:val="001223AF"/>
    <w:rsid w:val="001238C1"/>
    <w:rsid w:val="00143A0A"/>
    <w:rsid w:val="00174777"/>
    <w:rsid w:val="001A6F45"/>
    <w:rsid w:val="001B63D5"/>
    <w:rsid w:val="001E0DC8"/>
    <w:rsid w:val="00203257"/>
    <w:rsid w:val="00245D51"/>
    <w:rsid w:val="00273C2B"/>
    <w:rsid w:val="002B428E"/>
    <w:rsid w:val="002E3901"/>
    <w:rsid w:val="002F0396"/>
    <w:rsid w:val="0035288A"/>
    <w:rsid w:val="003D1985"/>
    <w:rsid w:val="003F2772"/>
    <w:rsid w:val="004432DE"/>
    <w:rsid w:val="00447DB8"/>
    <w:rsid w:val="00495CF9"/>
    <w:rsid w:val="004A78AD"/>
    <w:rsid w:val="004B4FB1"/>
    <w:rsid w:val="004D5917"/>
    <w:rsid w:val="005112BB"/>
    <w:rsid w:val="00513F66"/>
    <w:rsid w:val="00536EC1"/>
    <w:rsid w:val="00565E84"/>
    <w:rsid w:val="005723CC"/>
    <w:rsid w:val="005A5A43"/>
    <w:rsid w:val="006B5C77"/>
    <w:rsid w:val="0074287F"/>
    <w:rsid w:val="00750006"/>
    <w:rsid w:val="007831F3"/>
    <w:rsid w:val="007F162D"/>
    <w:rsid w:val="0083799A"/>
    <w:rsid w:val="008E61AC"/>
    <w:rsid w:val="00912446"/>
    <w:rsid w:val="00913534"/>
    <w:rsid w:val="009250DA"/>
    <w:rsid w:val="0096250C"/>
    <w:rsid w:val="009761A7"/>
    <w:rsid w:val="009852CD"/>
    <w:rsid w:val="009D0BF5"/>
    <w:rsid w:val="009D60E1"/>
    <w:rsid w:val="009E1BC1"/>
    <w:rsid w:val="009E3CDB"/>
    <w:rsid w:val="00A011B1"/>
    <w:rsid w:val="00A714A3"/>
    <w:rsid w:val="00A84BAE"/>
    <w:rsid w:val="00A85193"/>
    <w:rsid w:val="00BB02D1"/>
    <w:rsid w:val="00BD0C64"/>
    <w:rsid w:val="00C2301D"/>
    <w:rsid w:val="00C372BA"/>
    <w:rsid w:val="00CB3818"/>
    <w:rsid w:val="00D06CBF"/>
    <w:rsid w:val="00D44CCB"/>
    <w:rsid w:val="00DD1E04"/>
    <w:rsid w:val="00DE407E"/>
    <w:rsid w:val="00E167E1"/>
    <w:rsid w:val="00E17DB0"/>
    <w:rsid w:val="00EF68F4"/>
    <w:rsid w:val="00F746D3"/>
    <w:rsid w:val="00F8510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57A3"/>
  <w15:docId w15:val="{9A22D93F-403E-4355-87F6-403B0FF2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uiPriority w:val="9"/>
    <w:qFormat/>
    <w:rsid w:val="00162F42"/>
    <w:pPr>
      <w:keepNext/>
      <w:keepLines/>
      <w:spacing w:before="480" w:after="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162F42"/>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Heading4"/>
    <w:next w:val="Normal"/>
    <w:link w:val="Heading3Char"/>
    <w:uiPriority w:val="9"/>
    <w:unhideWhenUsed/>
    <w:qFormat/>
    <w:rsid w:val="00162F42"/>
    <w:pPr>
      <w:outlineLvl w:val="2"/>
    </w:pPr>
  </w:style>
  <w:style w:type="paragraph" w:styleId="Heading4">
    <w:name w:val="heading 4"/>
    <w:basedOn w:val="Normal"/>
    <w:next w:val="Normal"/>
    <w:link w:val="Heading4Char"/>
    <w:uiPriority w:val="9"/>
    <w:unhideWhenUsed/>
    <w:qFormat/>
    <w:rsid w:val="00162F42"/>
    <w:pPr>
      <w:keepNext/>
      <w:keepLines/>
      <w:spacing w:before="200" w:after="0"/>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uiPriority w:val="9"/>
    <w:unhideWhenUsed/>
    <w:qFormat/>
    <w:rsid w:val="00162F42"/>
    <w:pPr>
      <w:keepNext/>
      <w:keepLines/>
      <w:spacing w:before="200" w:after="0"/>
      <w:outlineLvl w:val="4"/>
    </w:pPr>
    <w:rPr>
      <w:rFonts w:asciiTheme="majorHAnsi" w:eastAsiaTheme="majorEastAsia" w:hAnsiTheme="majorHAnsi" w:cstheme="majorBidi"/>
      <w:b/>
      <w:sz w:val="24"/>
    </w:rPr>
  </w:style>
  <w:style w:type="paragraph" w:styleId="Heading6">
    <w:name w:val="heading 6"/>
    <w:basedOn w:val="Normal"/>
    <w:next w:val="Normal"/>
    <w:link w:val="Heading6Char"/>
    <w:uiPriority w:val="9"/>
    <w:unhideWhenUsed/>
    <w:qFormat/>
    <w:rsid w:val="00162F42"/>
    <w:pPr>
      <w:keepNext/>
      <w:keepLines/>
      <w:spacing w:before="200" w:after="0"/>
      <w:outlineLvl w:val="5"/>
    </w:pPr>
    <w:rPr>
      <w:rFonts w:asciiTheme="majorHAnsi" w:eastAsiaTheme="majorEastAsia" w:hAnsiTheme="majorHAnsi" w:cstheme="majorBidi"/>
      <w:b/>
      <w:iCs/>
      <w:sz w:val="24"/>
    </w:rPr>
  </w:style>
  <w:style w:type="paragraph" w:styleId="Heading7">
    <w:name w:val="heading 7"/>
    <w:basedOn w:val="Normal"/>
    <w:next w:val="Normal"/>
    <w:link w:val="Heading7Char"/>
    <w:uiPriority w:val="9"/>
    <w:unhideWhenUsed/>
    <w:qFormat/>
    <w:rsid w:val="00162F42"/>
    <w:pPr>
      <w:keepNext/>
      <w:keepLines/>
      <w:spacing w:before="200" w:after="0"/>
      <w:outlineLvl w:val="6"/>
    </w:pPr>
    <w:rPr>
      <w:rFonts w:asciiTheme="majorHAnsi" w:eastAsiaTheme="majorEastAsia" w:hAnsiTheme="majorHAnsi" w:cstheme="majorBidi"/>
      <w:b/>
      <w:iCs/>
      <w:sz w:val="24"/>
    </w:rPr>
  </w:style>
  <w:style w:type="paragraph" w:styleId="Heading8">
    <w:name w:val="heading 8"/>
    <w:basedOn w:val="Normal"/>
    <w:next w:val="Normal"/>
    <w:link w:val="Heading8Char"/>
    <w:uiPriority w:val="9"/>
    <w:unhideWhenUsed/>
    <w:qFormat/>
    <w:rsid w:val="00162F42"/>
    <w:pPr>
      <w:keepNext/>
      <w:keepLines/>
      <w:spacing w:before="200" w:after="0"/>
      <w:outlineLvl w:val="7"/>
    </w:pPr>
    <w:rPr>
      <w:rFonts w:asciiTheme="majorHAnsi" w:eastAsiaTheme="majorEastAsia" w:hAnsiTheme="majorHAnsi" w:cstheme="majorBidi"/>
      <w:b/>
      <w:sz w:val="24"/>
      <w:szCs w:val="20"/>
    </w:rPr>
  </w:style>
  <w:style w:type="paragraph" w:styleId="Heading9">
    <w:name w:val="heading 9"/>
    <w:basedOn w:val="Normal"/>
    <w:next w:val="Normal"/>
    <w:link w:val="Heading9Char"/>
    <w:uiPriority w:val="9"/>
    <w:unhideWhenUsed/>
    <w:qFormat/>
    <w:rsid w:val="00162F42"/>
    <w:pPr>
      <w:keepNext/>
      <w:keepLines/>
      <w:spacing w:before="200" w:after="0"/>
      <w:outlineLvl w:val="8"/>
    </w:pPr>
    <w:rPr>
      <w:rFonts w:asciiTheme="majorHAnsi" w:eastAsiaTheme="majorEastAsia" w:hAnsiTheme="majorHAnsi" w:cstheme="majorBidi"/>
      <w:b/>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62F42"/>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qFormat/>
    <w:rsid w:val="00162F42"/>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qFormat/>
    <w:rsid w:val="00162F42"/>
    <w:rPr>
      <w:rFonts w:asciiTheme="majorHAnsi" w:eastAsiaTheme="majorEastAsia" w:hAnsiTheme="majorHAnsi" w:cstheme="majorBidi"/>
      <w:b/>
      <w:bCs/>
      <w:iCs/>
      <w:sz w:val="24"/>
    </w:rPr>
  </w:style>
  <w:style w:type="character" w:customStyle="1" w:styleId="Heading4Char">
    <w:name w:val="Heading 4 Char"/>
    <w:basedOn w:val="DefaultParagraphFont"/>
    <w:link w:val="Heading4"/>
    <w:uiPriority w:val="9"/>
    <w:qFormat/>
    <w:rsid w:val="00162F42"/>
    <w:rPr>
      <w:rFonts w:asciiTheme="majorHAnsi" w:eastAsiaTheme="majorEastAsia" w:hAnsiTheme="majorHAnsi" w:cstheme="majorBidi"/>
      <w:b/>
      <w:bCs/>
      <w:iCs/>
      <w:sz w:val="24"/>
    </w:rPr>
  </w:style>
  <w:style w:type="character" w:customStyle="1" w:styleId="TitleChar">
    <w:name w:val="Title Char"/>
    <w:basedOn w:val="DefaultParagraphFont"/>
    <w:link w:val="Title"/>
    <w:uiPriority w:val="10"/>
    <w:qFormat/>
    <w:rsid w:val="00162F42"/>
    <w:rPr>
      <w:rFonts w:asciiTheme="majorHAnsi" w:eastAsiaTheme="majorEastAsia" w:hAnsiTheme="majorHAnsi" w:cstheme="majorBidi"/>
      <w:color w:val="17365D" w:themeColor="text2" w:themeShade="BF"/>
      <w:spacing w:val="5"/>
      <w:kern w:val="2"/>
      <w:sz w:val="52"/>
      <w:szCs w:val="52"/>
    </w:rPr>
  </w:style>
  <w:style w:type="character" w:customStyle="1" w:styleId="Heading5Char">
    <w:name w:val="Heading 5 Char"/>
    <w:basedOn w:val="DefaultParagraphFont"/>
    <w:link w:val="Heading5"/>
    <w:uiPriority w:val="9"/>
    <w:qFormat/>
    <w:rsid w:val="00162F42"/>
    <w:rPr>
      <w:rFonts w:asciiTheme="majorHAnsi" w:eastAsiaTheme="majorEastAsia" w:hAnsiTheme="majorHAnsi" w:cstheme="majorBidi"/>
      <w:b/>
      <w:sz w:val="24"/>
    </w:rPr>
  </w:style>
  <w:style w:type="character" w:customStyle="1" w:styleId="Heading6Char">
    <w:name w:val="Heading 6 Char"/>
    <w:basedOn w:val="DefaultParagraphFont"/>
    <w:link w:val="Heading6"/>
    <w:uiPriority w:val="9"/>
    <w:qFormat/>
    <w:rsid w:val="00162F42"/>
    <w:rPr>
      <w:rFonts w:asciiTheme="majorHAnsi" w:eastAsiaTheme="majorEastAsia" w:hAnsiTheme="majorHAnsi" w:cstheme="majorBidi"/>
      <w:b/>
      <w:iCs/>
      <w:sz w:val="24"/>
    </w:rPr>
  </w:style>
  <w:style w:type="character" w:customStyle="1" w:styleId="Heading7Char">
    <w:name w:val="Heading 7 Char"/>
    <w:basedOn w:val="DefaultParagraphFont"/>
    <w:link w:val="Heading7"/>
    <w:uiPriority w:val="9"/>
    <w:qFormat/>
    <w:rsid w:val="00162F42"/>
    <w:rPr>
      <w:rFonts w:asciiTheme="majorHAnsi" w:eastAsiaTheme="majorEastAsia" w:hAnsiTheme="majorHAnsi" w:cstheme="majorBidi"/>
      <w:b/>
      <w:iCs/>
      <w:sz w:val="24"/>
    </w:rPr>
  </w:style>
  <w:style w:type="character" w:customStyle="1" w:styleId="Heading8Char">
    <w:name w:val="Heading 8 Char"/>
    <w:basedOn w:val="DefaultParagraphFont"/>
    <w:link w:val="Heading8"/>
    <w:uiPriority w:val="9"/>
    <w:qFormat/>
    <w:rsid w:val="00162F42"/>
    <w:rPr>
      <w:rFonts w:asciiTheme="majorHAnsi" w:eastAsiaTheme="majorEastAsia" w:hAnsiTheme="majorHAnsi" w:cstheme="majorBidi"/>
      <w:b/>
      <w:sz w:val="24"/>
      <w:szCs w:val="20"/>
    </w:rPr>
  </w:style>
  <w:style w:type="character" w:customStyle="1" w:styleId="Heading9Char">
    <w:name w:val="Heading 9 Char"/>
    <w:basedOn w:val="DefaultParagraphFont"/>
    <w:link w:val="Heading9"/>
    <w:uiPriority w:val="9"/>
    <w:qFormat/>
    <w:rsid w:val="00162F42"/>
    <w:rPr>
      <w:rFonts w:asciiTheme="majorHAnsi" w:eastAsiaTheme="majorEastAsia" w:hAnsiTheme="majorHAnsi" w:cstheme="majorBidi"/>
      <w:b/>
      <w:iCs/>
      <w:sz w:val="24"/>
      <w:szCs w:val="20"/>
    </w:rPr>
  </w:style>
  <w:style w:type="character" w:customStyle="1" w:styleId="HeaderChar">
    <w:name w:val="Header Char"/>
    <w:basedOn w:val="DefaultParagraphFont"/>
    <w:link w:val="Header"/>
    <w:uiPriority w:val="99"/>
    <w:qFormat/>
    <w:rsid w:val="002441E5"/>
  </w:style>
  <w:style w:type="character" w:customStyle="1" w:styleId="FooterChar">
    <w:name w:val="Footer Char"/>
    <w:basedOn w:val="DefaultParagraphFont"/>
    <w:link w:val="Footer"/>
    <w:uiPriority w:val="99"/>
    <w:qFormat/>
    <w:rsid w:val="002441E5"/>
  </w:style>
  <w:style w:type="character" w:customStyle="1" w:styleId="BalloonTextChar">
    <w:name w:val="Balloon Text Char"/>
    <w:basedOn w:val="DefaultParagraphFont"/>
    <w:link w:val="BalloonText"/>
    <w:uiPriority w:val="99"/>
    <w:semiHidden/>
    <w:qFormat/>
    <w:rsid w:val="007E0225"/>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Aria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162F42"/>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Header">
    <w:name w:val="header"/>
    <w:basedOn w:val="Normal"/>
    <w:link w:val="HeaderChar"/>
    <w:uiPriority w:val="99"/>
    <w:unhideWhenUsed/>
    <w:rsid w:val="002441E5"/>
    <w:pPr>
      <w:tabs>
        <w:tab w:val="center" w:pos="4513"/>
        <w:tab w:val="right" w:pos="9026"/>
      </w:tabs>
      <w:spacing w:after="0" w:line="240" w:lineRule="auto"/>
    </w:pPr>
  </w:style>
  <w:style w:type="paragraph" w:styleId="Footer">
    <w:name w:val="footer"/>
    <w:basedOn w:val="Normal"/>
    <w:link w:val="FooterChar"/>
    <w:uiPriority w:val="99"/>
    <w:unhideWhenUsed/>
    <w:rsid w:val="002441E5"/>
    <w:pPr>
      <w:tabs>
        <w:tab w:val="center" w:pos="4513"/>
        <w:tab w:val="right" w:pos="9026"/>
      </w:tabs>
      <w:spacing w:after="0" w:line="240" w:lineRule="auto"/>
    </w:pPr>
  </w:style>
  <w:style w:type="paragraph" w:styleId="ListParagraph">
    <w:name w:val="List Paragraph"/>
    <w:basedOn w:val="Normal"/>
    <w:uiPriority w:val="34"/>
    <w:qFormat/>
    <w:rsid w:val="002441E5"/>
    <w:pPr>
      <w:ind w:left="720"/>
      <w:contextualSpacing/>
    </w:pPr>
  </w:style>
  <w:style w:type="paragraph" w:styleId="BalloonText">
    <w:name w:val="Balloon Text"/>
    <w:basedOn w:val="Normal"/>
    <w:link w:val="BalloonTextChar"/>
    <w:uiPriority w:val="99"/>
    <w:semiHidden/>
    <w:unhideWhenUsed/>
    <w:qFormat/>
    <w:rsid w:val="007E0225"/>
    <w:pPr>
      <w:spacing w:after="0" w:line="240" w:lineRule="auto"/>
    </w:pPr>
    <w:rPr>
      <w:rFonts w:ascii="Tahoma" w:hAnsi="Tahoma" w:cs="Tahoma"/>
      <w:sz w:val="16"/>
      <w:szCs w:val="16"/>
    </w:rPr>
  </w:style>
  <w:style w:type="paragraph" w:styleId="ListBullet">
    <w:name w:val="List Bullet"/>
    <w:basedOn w:val="Normal"/>
    <w:uiPriority w:val="99"/>
    <w:unhideWhenUsed/>
    <w:qFormat/>
    <w:rsid w:val="009A0D39"/>
    <w:pPr>
      <w:contextualSpacing/>
    </w:pPr>
  </w:style>
  <w:style w:type="paragraph" w:styleId="ListBullet2">
    <w:name w:val="List Bullet 2"/>
    <w:basedOn w:val="Normal"/>
    <w:uiPriority w:val="99"/>
    <w:unhideWhenUsed/>
    <w:qFormat/>
    <w:rsid w:val="009A0D39"/>
    <w:pPr>
      <w:contextualSpacing/>
    </w:pPr>
  </w:style>
  <w:style w:type="paragraph" w:styleId="ListBullet3">
    <w:name w:val="List Bullet 3"/>
    <w:basedOn w:val="Normal"/>
    <w:uiPriority w:val="99"/>
    <w:unhideWhenUsed/>
    <w:qFormat/>
    <w:rsid w:val="009A0D39"/>
    <w:pPr>
      <w:contextualSpacing/>
    </w:pPr>
  </w:style>
  <w:style w:type="paragraph" w:styleId="ListNumber">
    <w:name w:val="List Number"/>
    <w:basedOn w:val="Normal"/>
    <w:uiPriority w:val="99"/>
    <w:unhideWhenUsed/>
    <w:qFormat/>
    <w:rsid w:val="009A0D39"/>
    <w:pPr>
      <w:contextualSpacing/>
    </w:pPr>
  </w:style>
  <w:style w:type="paragraph" w:styleId="ListNumber2">
    <w:name w:val="List Number 2"/>
    <w:basedOn w:val="Normal"/>
    <w:uiPriority w:val="99"/>
    <w:unhideWhenUsed/>
    <w:qFormat/>
    <w:rsid w:val="009A0D39"/>
    <w:pPr>
      <w:contextualSpacing/>
    </w:pPr>
  </w:style>
  <w:style w:type="paragraph" w:styleId="ListNumber3">
    <w:name w:val="List Number 3"/>
    <w:basedOn w:val="Normal"/>
    <w:uiPriority w:val="99"/>
    <w:unhideWhenUsed/>
    <w:qFormat/>
    <w:rsid w:val="009A0D39"/>
    <w:pPr>
      <w:contextualSpacing/>
    </w:pPr>
  </w:style>
  <w:style w:type="paragraph" w:customStyle="1" w:styleId="FrameContents">
    <w:name w:val="Frame Contents"/>
    <w:basedOn w:val="Normal"/>
    <w:qFormat/>
  </w:style>
  <w:style w:type="table" w:styleId="TableGrid">
    <w:name w:val="Table Grid"/>
    <w:basedOn w:val="TableNormal"/>
    <w:uiPriority w:val="59"/>
    <w:rsid w:val="0024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5A5A43"/>
  </w:style>
  <w:style w:type="character" w:customStyle="1" w:styleId="divider2">
    <w:name w:val="divider2"/>
    <w:basedOn w:val="DefaultParagraphFont"/>
    <w:rsid w:val="005A5A43"/>
  </w:style>
  <w:style w:type="character" w:customStyle="1" w:styleId="address">
    <w:name w:val="address"/>
    <w:basedOn w:val="DefaultParagraphFont"/>
    <w:rsid w:val="005A5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F2374B5415E5459973FA581E5B02FE" ma:contentTypeVersion="5" ma:contentTypeDescription="Create a new document." ma:contentTypeScope="" ma:versionID="609250c9cf6bfa76af206698275a51be">
  <xsd:schema xmlns:xsd="http://www.w3.org/2001/XMLSchema" xmlns:xs="http://www.w3.org/2001/XMLSchema" xmlns:p="http://schemas.microsoft.com/office/2006/metadata/properties" xmlns:ns2="13c487bb-f0f5-4c47-a12d-df2dc1fe5aff" xmlns:ns3="7696cab6-126f-4b84-9f82-516d3048855b" targetNamespace="http://schemas.microsoft.com/office/2006/metadata/properties" ma:root="true" ma:fieldsID="a75941f7cab4b53ae16624401c74ee85" ns2:_="" ns3:_="">
    <xsd:import namespace="13c487bb-f0f5-4c47-a12d-df2dc1fe5aff"/>
    <xsd:import namespace="7696cab6-126f-4b84-9f82-516d304885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487bb-f0f5-4c47-a12d-df2dc1fe5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96cab6-126f-4b84-9f82-516d304885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88985-E203-4EC5-AF87-027A2F892BD3}">
  <ds:schemaRefs>
    <ds:schemaRef ds:uri="http://schemas.openxmlformats.org/officeDocument/2006/bibliography"/>
  </ds:schemaRefs>
</ds:datastoreItem>
</file>

<file path=customXml/itemProps2.xml><?xml version="1.0" encoding="utf-8"?>
<ds:datastoreItem xmlns:ds="http://schemas.openxmlformats.org/officeDocument/2006/customXml" ds:itemID="{66B02FDB-F8EB-46ED-BFC0-B092E9F77E65}"/>
</file>

<file path=customXml/itemProps3.xml><?xml version="1.0" encoding="utf-8"?>
<ds:datastoreItem xmlns:ds="http://schemas.openxmlformats.org/officeDocument/2006/customXml" ds:itemID="{CE6CA114-1184-43C3-B6BA-E7D077538E73}"/>
</file>

<file path=customXml/itemProps4.xml><?xml version="1.0" encoding="utf-8"?>
<ds:datastoreItem xmlns:ds="http://schemas.openxmlformats.org/officeDocument/2006/customXml" ds:itemID="{189969FD-B886-4D63-A99A-93B33A97D150}"/>
</file>

<file path=docProps/app.xml><?xml version="1.0" encoding="utf-8"?>
<Properties xmlns="http://schemas.openxmlformats.org/officeDocument/2006/extended-properties" xmlns:vt="http://schemas.openxmlformats.org/officeDocument/2006/docPropsVTypes">
  <Template>Normal</Template>
  <TotalTime>10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LAMB</dc:creator>
  <dc:description/>
  <cp:lastModifiedBy>Rachel Veysey</cp:lastModifiedBy>
  <cp:revision>3</cp:revision>
  <cp:lastPrinted>2020-10-05T14:51:00Z</cp:lastPrinted>
  <dcterms:created xsi:type="dcterms:W3CDTF">2023-03-07T21:53:00Z</dcterms:created>
  <dcterms:modified xsi:type="dcterms:W3CDTF">2023-03-07T22:03:00Z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Cambridge City Council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0x01010099F2374B5415E5459973FA581E5B02FE</vt:lpwstr>
  </property>
</Properties>
</file>